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945FF" w14:textId="162A0E8E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2929E6">
        <w:rPr>
          <w:b/>
          <w:i/>
          <w:noProof/>
          <w:sz w:val="28"/>
        </w:rPr>
        <w:t>6</w:t>
      </w:r>
      <w:r w:rsidR="00D54D12">
        <w:rPr>
          <w:b/>
          <w:i/>
          <w:noProof/>
          <w:sz w:val="28"/>
        </w:rPr>
        <w:t>0</w:t>
      </w:r>
      <w:r w:rsidR="009656F1">
        <w:rPr>
          <w:b/>
          <w:i/>
          <w:noProof/>
          <w:sz w:val="28"/>
        </w:rPr>
        <w:t>843</w:t>
      </w:r>
    </w:p>
    <w:p w14:paraId="006F25FA" w14:textId="1923D54B" w:rsidR="00C3211F" w:rsidRPr="00DA53A0" w:rsidRDefault="002929E6" w:rsidP="00C3211F">
      <w:pPr>
        <w:pStyle w:val="a4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2C3EB46" w:rsidR="000F7ECB" w:rsidRPr="00C46FB5" w:rsidRDefault="002929E6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5A7B874F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8969CE">
        <w:rPr>
          <w:rFonts w:ascii="Arial" w:hAnsi="Arial" w:cs="Arial"/>
          <w:b/>
        </w:rPr>
        <w:t>TR</w:t>
      </w:r>
      <w:r w:rsidR="00DB4566" w:rsidRPr="008969CE">
        <w:rPr>
          <w:rFonts w:ascii="Arial" w:hAnsi="Arial" w:cs="Arial"/>
          <w:b/>
        </w:rPr>
        <w:t xml:space="preserve"> 32</w:t>
      </w:r>
      <w:r w:rsidR="00222D66" w:rsidRPr="008969CE">
        <w:rPr>
          <w:rFonts w:ascii="Arial" w:hAnsi="Arial" w:cs="Arial"/>
          <w:b/>
        </w:rPr>
        <w:t>.</w:t>
      </w:r>
      <w:r w:rsidR="00DB4566" w:rsidRPr="008969CE">
        <w:rPr>
          <w:rFonts w:ascii="Arial" w:hAnsi="Arial" w:cs="Arial"/>
          <w:b/>
        </w:rPr>
        <w:t>872</w:t>
      </w:r>
      <w:r w:rsidR="00832686">
        <w:rPr>
          <w:rFonts w:ascii="Arial" w:hAnsi="Arial" w:cs="Arial"/>
          <w:b/>
        </w:rPr>
        <w:t xml:space="preserve"> </w:t>
      </w:r>
      <w:r w:rsidR="009656F1" w:rsidRPr="009656F1">
        <w:rPr>
          <w:rFonts w:ascii="Arial" w:hAnsi="Arial" w:cs="Arial"/>
          <w:b/>
        </w:rPr>
        <w:t>Study on 5GA roaming charging reliability enhancement</w:t>
      </w:r>
      <w:r w:rsidR="00222D66" w:rsidRPr="00222D66">
        <w:rPr>
          <w:rFonts w:ascii="Arial" w:hAnsi="Arial" w:cs="Arial"/>
          <w:b/>
        </w:rPr>
        <w:t>, Version</w:t>
      </w:r>
      <w:r w:rsidR="00222D66" w:rsidRPr="008969CE">
        <w:rPr>
          <w:rFonts w:ascii="Arial" w:hAnsi="Arial" w:cs="Arial"/>
          <w:b/>
        </w:rPr>
        <w:t xml:space="preserve"> </w:t>
      </w:r>
      <w:r w:rsidR="008969CE" w:rsidRPr="008969CE">
        <w:rPr>
          <w:rFonts w:ascii="Arial" w:hAnsi="Arial" w:cs="Arial"/>
          <w:b/>
        </w:rPr>
        <w:t>1</w:t>
      </w:r>
      <w:r w:rsidR="00222D66" w:rsidRPr="008969CE">
        <w:rPr>
          <w:rFonts w:ascii="Arial" w:hAnsi="Arial" w:cs="Arial"/>
          <w:b/>
        </w:rPr>
        <w:t>.</w:t>
      </w:r>
      <w:r w:rsidR="008969CE" w:rsidRPr="008969CE">
        <w:rPr>
          <w:rFonts w:ascii="Arial" w:hAnsi="Arial" w:cs="Arial"/>
          <w:b/>
        </w:rPr>
        <w:t>0</w:t>
      </w:r>
      <w:r w:rsidR="00222D66" w:rsidRPr="008969CE">
        <w:rPr>
          <w:rFonts w:ascii="Arial" w:hAnsi="Arial" w:cs="Arial"/>
          <w:b/>
        </w:rPr>
        <w:t>.</w:t>
      </w:r>
      <w:r w:rsidR="001E2C19" w:rsidRPr="008969CE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6045232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969CE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E53D53" w14:textId="50924EA2" w:rsidR="00667E7B" w:rsidRDefault="00667E7B" w:rsidP="00667E7B">
      <w:pPr>
        <w:tabs>
          <w:tab w:val="left" w:pos="3119"/>
        </w:tabs>
        <w:rPr>
          <w:sz w:val="24"/>
        </w:rPr>
      </w:pPr>
      <w:r w:rsidRPr="005F0CB7">
        <w:rPr>
          <w:sz w:val="24"/>
        </w:rPr>
        <w:t>The 5GA study on roaming charging reliability enhancement identifies reliability scenarios, requirements and potential solutions for roaming charging mechanisms</w:t>
      </w:r>
      <w:r w:rsidR="00F51ECF">
        <w:rPr>
          <w:sz w:val="24"/>
        </w:rPr>
        <w:t xml:space="preserve"> as follows:</w:t>
      </w:r>
    </w:p>
    <w:p w14:paraId="45BA946D" w14:textId="77777777" w:rsidR="00667E7B" w:rsidRDefault="00667E7B" w:rsidP="00667E7B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Local Breakout inter CHFs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</w:rPr>
        <w:t>charging reliability enhancement</w:t>
      </w:r>
      <w:r>
        <w:rPr>
          <w:sz w:val="24"/>
        </w:rPr>
        <w:t xml:space="preserve"> </w:t>
      </w:r>
      <w:r w:rsidRPr="005F0CB7">
        <w:rPr>
          <w:sz w:val="24"/>
        </w:rPr>
        <w:t>requirements and potential solutions</w:t>
      </w:r>
    </w:p>
    <w:p w14:paraId="21DCE487" w14:textId="77777777" w:rsidR="00667E7B" w:rsidRDefault="00667E7B" w:rsidP="00667E7B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Home Routed charging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</w:rPr>
        <w:t>charging reliability enhancement</w:t>
      </w:r>
      <w:r>
        <w:rPr>
          <w:sz w:val="24"/>
        </w:rPr>
        <w:t xml:space="preserve"> </w:t>
      </w:r>
      <w:r w:rsidRPr="005F0CB7">
        <w:rPr>
          <w:sz w:val="24"/>
        </w:rPr>
        <w:t>requirements and potential solutions</w:t>
      </w:r>
    </w:p>
    <w:p w14:paraId="58A1E9A5" w14:textId="3237DB19" w:rsidR="0045428D" w:rsidRPr="00D67807" w:rsidRDefault="00667E7B" w:rsidP="00D67807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Local Breakout V-SMF to H-CHF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  <w:lang w:eastAsia="zh-CN"/>
        </w:rPr>
        <w:t>charging reliability enhancement</w:t>
      </w:r>
      <w:r>
        <w:rPr>
          <w:sz w:val="24"/>
          <w:lang w:eastAsia="zh-CN"/>
        </w:rPr>
        <w:t xml:space="preserve"> </w:t>
      </w:r>
      <w:r w:rsidRPr="005F0CB7">
        <w:rPr>
          <w:sz w:val="24"/>
          <w:lang w:eastAsia="zh-CN"/>
        </w:rPr>
        <w:t>requirements and potential solutions</w:t>
      </w:r>
    </w:p>
    <w:p w14:paraId="568D363B" w14:textId="2230947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5C8F" w:rsidRPr="008969CE">
        <w:rPr>
          <w:b/>
          <w:sz w:val="24"/>
        </w:rPr>
        <w:t>SA</w:t>
      </w:r>
      <w:r w:rsidRPr="008969CE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375C8F" w:rsidRPr="008969CE">
        <w:rPr>
          <w:b/>
          <w:sz w:val="24"/>
        </w:rPr>
        <w:t>1</w:t>
      </w:r>
      <w:r w:rsidR="006D575D">
        <w:rPr>
          <w:b/>
          <w:sz w:val="24"/>
        </w:rPr>
        <w:t>11</w:t>
      </w:r>
      <w:r>
        <w:rPr>
          <w:b/>
          <w:sz w:val="24"/>
        </w:rPr>
        <w:t>:</w:t>
      </w:r>
    </w:p>
    <w:p w14:paraId="026666BB" w14:textId="10D5E2B4" w:rsidR="0045428D" w:rsidRDefault="00375C8F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6B15D4C4" w:rsidR="0045428D" w:rsidRDefault="00BA4773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S</w:t>
      </w:r>
      <w:r w:rsidR="008E24C7" w:rsidRPr="008E24C7">
        <w:rPr>
          <w:sz w:val="24"/>
        </w:rPr>
        <w:t>olution</w:t>
      </w:r>
      <w:r w:rsidR="00462C08">
        <w:rPr>
          <w:sz w:val="24"/>
        </w:rPr>
        <w:t>,</w:t>
      </w:r>
      <w:r w:rsidR="008E24C7" w:rsidRPr="008E24C7">
        <w:rPr>
          <w:sz w:val="24"/>
        </w:rPr>
        <w:t xml:space="preserve"> evaluation and conclusion</w:t>
      </w:r>
      <w:r>
        <w:rPr>
          <w:sz w:val="24"/>
        </w:rPr>
        <w:t xml:space="preserve"> completion</w:t>
      </w:r>
      <w:r w:rsidR="00375C8F">
        <w:rPr>
          <w:rFonts w:hint="eastAsia"/>
          <w:lang w:eastAsia="zh-CN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9803413" w:rsidR="0045428D" w:rsidRDefault="00375C8F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BE383" w14:textId="77777777" w:rsidR="00C16C5B" w:rsidRDefault="00C16C5B" w:rsidP="00DB4566">
      <w:pPr>
        <w:spacing w:after="0"/>
      </w:pPr>
      <w:r>
        <w:separator/>
      </w:r>
    </w:p>
  </w:endnote>
  <w:endnote w:type="continuationSeparator" w:id="0">
    <w:p w14:paraId="2FFB4304" w14:textId="77777777" w:rsidR="00C16C5B" w:rsidRDefault="00C16C5B" w:rsidP="00DB4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A6CB2" w14:textId="77777777" w:rsidR="00C16C5B" w:rsidRDefault="00C16C5B" w:rsidP="00DB4566">
      <w:pPr>
        <w:spacing w:after="0"/>
      </w:pPr>
      <w:r>
        <w:separator/>
      </w:r>
    </w:p>
  </w:footnote>
  <w:footnote w:type="continuationSeparator" w:id="0">
    <w:p w14:paraId="31823CFD" w14:textId="77777777" w:rsidR="00C16C5B" w:rsidRDefault="00C16C5B" w:rsidP="00DB45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85A3D"/>
    <w:multiLevelType w:val="hybridMultilevel"/>
    <w:tmpl w:val="B2C2656E"/>
    <w:lvl w:ilvl="0" w:tplc="7E2CD242">
      <w:start w:val="3"/>
      <w:numFmt w:val="bullet"/>
      <w:lvlText w:val="-"/>
      <w:lvlJc w:val="left"/>
      <w:pPr>
        <w:ind w:left="324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27F"/>
    <w:rsid w:val="00106ABB"/>
    <w:rsid w:val="001152C8"/>
    <w:rsid w:val="00126909"/>
    <w:rsid w:val="00126B66"/>
    <w:rsid w:val="0017511D"/>
    <w:rsid w:val="0018284D"/>
    <w:rsid w:val="001970B4"/>
    <w:rsid w:val="001A0792"/>
    <w:rsid w:val="001B09D9"/>
    <w:rsid w:val="001C2048"/>
    <w:rsid w:val="001D45C5"/>
    <w:rsid w:val="001D50C9"/>
    <w:rsid w:val="001E2C19"/>
    <w:rsid w:val="00201520"/>
    <w:rsid w:val="00222D66"/>
    <w:rsid w:val="00231E11"/>
    <w:rsid w:val="002929E6"/>
    <w:rsid w:val="002A6CA6"/>
    <w:rsid w:val="002B09A1"/>
    <w:rsid w:val="002B220E"/>
    <w:rsid w:val="002B6451"/>
    <w:rsid w:val="002D6A80"/>
    <w:rsid w:val="002E7F4D"/>
    <w:rsid w:val="00314EEF"/>
    <w:rsid w:val="003647FC"/>
    <w:rsid w:val="00366E2A"/>
    <w:rsid w:val="00367D74"/>
    <w:rsid w:val="00375C8F"/>
    <w:rsid w:val="003874F2"/>
    <w:rsid w:val="00397034"/>
    <w:rsid w:val="003A22CE"/>
    <w:rsid w:val="003D2F28"/>
    <w:rsid w:val="0043358B"/>
    <w:rsid w:val="0045428D"/>
    <w:rsid w:val="00462C08"/>
    <w:rsid w:val="00472518"/>
    <w:rsid w:val="0047776C"/>
    <w:rsid w:val="004806E1"/>
    <w:rsid w:val="004A151A"/>
    <w:rsid w:val="004D76F0"/>
    <w:rsid w:val="004F39C0"/>
    <w:rsid w:val="005426DF"/>
    <w:rsid w:val="00546FA8"/>
    <w:rsid w:val="00567C87"/>
    <w:rsid w:val="00577698"/>
    <w:rsid w:val="005D5474"/>
    <w:rsid w:val="005F10CC"/>
    <w:rsid w:val="00607EC1"/>
    <w:rsid w:val="00617DC8"/>
    <w:rsid w:val="00623423"/>
    <w:rsid w:val="00635529"/>
    <w:rsid w:val="00650510"/>
    <w:rsid w:val="00651618"/>
    <w:rsid w:val="006626B5"/>
    <w:rsid w:val="00667E7B"/>
    <w:rsid w:val="006938BE"/>
    <w:rsid w:val="006B2592"/>
    <w:rsid w:val="006D575D"/>
    <w:rsid w:val="006F5B0E"/>
    <w:rsid w:val="00724B55"/>
    <w:rsid w:val="00725F69"/>
    <w:rsid w:val="007D6195"/>
    <w:rsid w:val="007E3ED7"/>
    <w:rsid w:val="00822DC9"/>
    <w:rsid w:val="00832686"/>
    <w:rsid w:val="008715D6"/>
    <w:rsid w:val="00885781"/>
    <w:rsid w:val="0088682F"/>
    <w:rsid w:val="0089418B"/>
    <w:rsid w:val="008969CE"/>
    <w:rsid w:val="008B32D5"/>
    <w:rsid w:val="008D661A"/>
    <w:rsid w:val="008E24C7"/>
    <w:rsid w:val="008E50D0"/>
    <w:rsid w:val="00904535"/>
    <w:rsid w:val="009535FD"/>
    <w:rsid w:val="009656F1"/>
    <w:rsid w:val="009C2BF9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C616C"/>
    <w:rsid w:val="00AF7711"/>
    <w:rsid w:val="00B03A93"/>
    <w:rsid w:val="00B439F6"/>
    <w:rsid w:val="00B45984"/>
    <w:rsid w:val="00B83E00"/>
    <w:rsid w:val="00B8637D"/>
    <w:rsid w:val="00B97929"/>
    <w:rsid w:val="00BA4773"/>
    <w:rsid w:val="00BC1DA1"/>
    <w:rsid w:val="00BE5651"/>
    <w:rsid w:val="00BF0958"/>
    <w:rsid w:val="00BF3085"/>
    <w:rsid w:val="00C037B9"/>
    <w:rsid w:val="00C10423"/>
    <w:rsid w:val="00C16C5B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54D12"/>
    <w:rsid w:val="00D67807"/>
    <w:rsid w:val="00D729FB"/>
    <w:rsid w:val="00D7617F"/>
    <w:rsid w:val="00D9640C"/>
    <w:rsid w:val="00DA47E8"/>
    <w:rsid w:val="00DB4566"/>
    <w:rsid w:val="00DC278D"/>
    <w:rsid w:val="00DD3EBC"/>
    <w:rsid w:val="00DD7AC2"/>
    <w:rsid w:val="00E06CA8"/>
    <w:rsid w:val="00E07743"/>
    <w:rsid w:val="00E1741A"/>
    <w:rsid w:val="00E62120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51ECF"/>
    <w:rsid w:val="00F71A7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val="en-GB"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4">
    <w:name w:val="Revision"/>
    <w:hidden/>
    <w:uiPriority w:val="99"/>
    <w:semiHidden/>
    <w:rsid w:val="00BA477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Huawei-20260213</cp:lastModifiedBy>
  <cp:revision>12</cp:revision>
  <dcterms:created xsi:type="dcterms:W3CDTF">2026-02-12T11:29:00Z</dcterms:created>
  <dcterms:modified xsi:type="dcterms:W3CDTF">2026-02-13T06:29:00Z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